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0D78DC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0D78DC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14D" w:rsidRPr="002C3F56" w:rsidRDefault="00EF29AA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5A314D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5A314D">
        <w:rPr>
          <w:rFonts w:ascii="Times New Roman" w:hAnsi="Times New Roman"/>
          <w:sz w:val="28"/>
          <w:szCs w:val="28"/>
        </w:rPr>
        <w:t>0</w:t>
      </w:r>
      <w:r w:rsidR="005A314D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5A314D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5A314D" w:rsidRPr="002C3F56" w:rsidRDefault="005A314D" w:rsidP="005A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14D" w:rsidRPr="002C3F56" w:rsidRDefault="005A314D" w:rsidP="000D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14D" w:rsidRPr="002C3F56" w:rsidRDefault="005A314D" w:rsidP="005A31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5A314D" w:rsidRPr="009065FA" w:rsidRDefault="005A314D" w:rsidP="005A3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0D78DC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0D78DC">
        <w:rPr>
          <w:rFonts w:ascii="Times New Roman" w:hAnsi="Times New Roman"/>
          <w:b/>
          <w:bCs/>
          <w:sz w:val="28"/>
          <w:szCs w:val="28"/>
        </w:rPr>
        <w:t>46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A314D" w:rsidRPr="009065FA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14D" w:rsidRDefault="005A314D" w:rsidP="005A3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0D78DC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  <w:proofErr w:type="gramEnd"/>
    </w:p>
    <w:p w:rsidR="005A314D" w:rsidRDefault="005A314D" w:rsidP="005A3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0D78DC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0D78DC">
        <w:rPr>
          <w:rFonts w:ascii="Times New Roman" w:eastAsiaTheme="minorHAnsi" w:hAnsi="Times New Roman"/>
          <w:sz w:val="28"/>
          <w:szCs w:val="28"/>
        </w:rPr>
        <w:t>ого поселения от 11.10.2021 № 46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участок»:</w:t>
      </w:r>
    </w:p>
    <w:p w:rsidR="005A314D" w:rsidRDefault="005A314D" w:rsidP="005A3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2.12.2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</w:t>
      </w:r>
      <w:r>
        <w:rPr>
          <w:rFonts w:ascii="Times New Roman" w:eastAsiaTheme="minorHAnsi" w:hAnsi="Times New Roman"/>
          <w:sz w:val="28"/>
          <w:szCs w:val="28"/>
        </w:rPr>
        <w:lastRenderedPageBreak/>
        <w:t>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p w:rsidR="005A314D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0D78DC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0D78DC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0D78D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D78DC">
        <w:rPr>
          <w:rFonts w:ascii="Times New Roman" w:hAnsi="Times New Roman"/>
          <w:sz w:val="28"/>
          <w:szCs w:val="28"/>
        </w:rPr>
        <w:t>пгт</w:t>
      </w:r>
      <w:proofErr w:type="spellEnd"/>
      <w:r w:rsidR="000D78DC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0D78DC">
        <w:rPr>
          <w:rFonts w:ascii="Times New Roman" w:hAnsi="Times New Roman"/>
          <w:sz w:val="28"/>
          <w:szCs w:val="28"/>
        </w:rPr>
        <w:t>Клубная</w:t>
      </w:r>
      <w:proofErr w:type="gramEnd"/>
      <w:r w:rsidR="000D78DC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0D78DC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0" w:history="1">
        <w:r w:rsidR="000D78DC" w:rsidRPr="000D78DC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0D78DC" w:rsidRPr="002C3F56" w:rsidRDefault="000D78DC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4D" w:rsidRPr="002C3F56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5A314D" w:rsidRPr="002C3F56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A314D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5A314D" w:rsidRPr="002C3F56" w:rsidRDefault="005A314D" w:rsidP="005A31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5A314D" w:rsidRPr="002C3F56" w:rsidRDefault="005A314D" w:rsidP="005A314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0D78DC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5A314D" w:rsidRPr="002C3F56" w:rsidRDefault="005A314D" w:rsidP="005A314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0D78DC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5A314D" w:rsidRDefault="005A314D" w:rsidP="005A314D"/>
    <w:bookmarkEnd w:id="0"/>
    <w:p w:rsidR="005A314D" w:rsidRDefault="005A314D" w:rsidP="005A314D"/>
    <w:p w:rsidR="005A314D" w:rsidRDefault="005A314D" w:rsidP="005A314D"/>
    <w:p w:rsidR="00914E9B" w:rsidRDefault="00914E9B"/>
    <w:sectPr w:rsidR="00914E9B" w:rsidSect="00A0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9B"/>
    <w:rsid w:val="000D78DC"/>
    <w:rsid w:val="002701B8"/>
    <w:rsid w:val="005A314D"/>
    <w:rsid w:val="00914E9B"/>
    <w:rsid w:val="00A0408D"/>
    <w:rsid w:val="00E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314D"/>
    <w:rPr>
      <w:color w:val="0000FF"/>
      <w:u w:val="single"/>
    </w:rPr>
  </w:style>
  <w:style w:type="character" w:styleId="a4">
    <w:name w:val="Strong"/>
    <w:basedOn w:val="a0"/>
    <w:uiPriority w:val="22"/>
    <w:qFormat/>
    <w:rsid w:val="005A3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2024-06-03T23:06:00Z</cp:lastPrinted>
  <dcterms:created xsi:type="dcterms:W3CDTF">2024-06-03T23:03:00Z</dcterms:created>
  <dcterms:modified xsi:type="dcterms:W3CDTF">2024-12-12T07:07:00Z</dcterms:modified>
</cp:coreProperties>
</file>